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3A044" w14:textId="077312FD" w:rsidR="00284E3A" w:rsidRPr="001C375D" w:rsidRDefault="00284E3A" w:rsidP="00284E3A">
      <w:pPr>
        <w:spacing w:line="360" w:lineRule="auto"/>
        <w:jc w:val="both"/>
        <w:rPr>
          <w:rFonts w:ascii="Garamond" w:hAnsi="Garamond" w:cs="Times New Roman"/>
          <w:b/>
          <w:bCs/>
          <w:sz w:val="40"/>
          <w:szCs w:val="40"/>
        </w:rPr>
      </w:pPr>
      <w:r w:rsidRPr="001C375D">
        <w:rPr>
          <w:rFonts w:ascii="Garamond" w:hAnsi="Garamond" w:cs="Times New Roman"/>
          <w:b/>
          <w:bCs/>
          <w:sz w:val="40"/>
          <w:szCs w:val="40"/>
        </w:rPr>
        <w:t xml:space="preserve">            </w:t>
      </w:r>
      <w:r w:rsidR="001C375D" w:rsidRPr="001C375D">
        <w:rPr>
          <w:rFonts w:ascii="Garamond" w:hAnsi="Garamond" w:cs="Times New Roman"/>
          <w:b/>
          <w:bCs/>
          <w:color w:val="FF0000"/>
          <w:sz w:val="40"/>
          <w:szCs w:val="40"/>
        </w:rPr>
        <w:t xml:space="preserve">ISPPD </w:t>
      </w:r>
      <w:proofErr w:type="spellStart"/>
      <w:r w:rsidR="001C375D" w:rsidRPr="001C375D">
        <w:rPr>
          <w:rFonts w:ascii="Garamond" w:hAnsi="Garamond" w:cs="Times New Roman"/>
          <w:b/>
          <w:bCs/>
          <w:color w:val="FF0000"/>
          <w:sz w:val="40"/>
          <w:szCs w:val="40"/>
        </w:rPr>
        <w:t>N</w:t>
      </w:r>
      <w:r w:rsidR="009F32CF">
        <w:rPr>
          <w:rFonts w:ascii="Garamond" w:hAnsi="Garamond" w:cs="Times New Roman"/>
          <w:b/>
          <w:bCs/>
          <w:color w:val="FF0000"/>
          <w:sz w:val="40"/>
          <w:szCs w:val="40"/>
        </w:rPr>
        <w:t>a</w:t>
      </w:r>
      <w:r w:rsidR="001C375D" w:rsidRPr="001C375D">
        <w:rPr>
          <w:rFonts w:ascii="Garamond" w:hAnsi="Garamond" w:cs="Times New Roman"/>
          <w:b/>
          <w:bCs/>
          <w:color w:val="FF0000"/>
          <w:sz w:val="40"/>
          <w:szCs w:val="40"/>
        </w:rPr>
        <w:t>nhi</w:t>
      </w:r>
      <w:proofErr w:type="spellEnd"/>
      <w:r w:rsidR="001C375D" w:rsidRPr="001C375D">
        <w:rPr>
          <w:rFonts w:ascii="Garamond" w:hAnsi="Garamond" w:cs="Times New Roman"/>
          <w:b/>
          <w:bCs/>
          <w:color w:val="FF0000"/>
          <w:sz w:val="40"/>
          <w:szCs w:val="40"/>
        </w:rPr>
        <w:t>-</w:t>
      </w:r>
      <w:r w:rsidRPr="001C375D">
        <w:rPr>
          <w:rFonts w:ascii="Garamond" w:hAnsi="Garamond" w:cs="Times New Roman"/>
          <w:b/>
          <w:bCs/>
          <w:color w:val="FF0000"/>
          <w:sz w:val="40"/>
          <w:szCs w:val="40"/>
        </w:rPr>
        <w:t>Muskan (little Smile) Project</w:t>
      </w:r>
    </w:p>
    <w:p w14:paraId="56383FD2" w14:textId="0FDB693D" w:rsidR="00284E3A" w:rsidRPr="001C375D" w:rsidRDefault="00284E3A" w:rsidP="00284E3A">
      <w:pPr>
        <w:spacing w:line="360" w:lineRule="auto"/>
        <w:jc w:val="both"/>
        <w:rPr>
          <w:rFonts w:ascii="Garamond" w:hAnsi="Garamond" w:cs="Times New Roman"/>
          <w:b/>
          <w:bCs/>
          <w:color w:val="002060"/>
          <w:sz w:val="32"/>
          <w:szCs w:val="32"/>
        </w:rPr>
      </w:pPr>
      <w:r w:rsidRPr="001C375D">
        <w:rPr>
          <w:rFonts w:ascii="Garamond" w:hAnsi="Garamond" w:cs="Times New Roman"/>
          <w:b/>
          <w:bCs/>
          <w:sz w:val="24"/>
          <w:szCs w:val="24"/>
        </w:rPr>
        <w:t xml:space="preserve">                      </w:t>
      </w:r>
      <w:r w:rsidRPr="001C375D">
        <w:rPr>
          <w:rFonts w:ascii="Garamond" w:hAnsi="Garamond" w:cs="Times New Roman"/>
          <w:b/>
          <w:bCs/>
          <w:color w:val="002060"/>
          <w:sz w:val="32"/>
          <w:szCs w:val="32"/>
        </w:rPr>
        <w:t xml:space="preserve">Outreach Activities for Underprivileged Children </w:t>
      </w:r>
    </w:p>
    <w:p w14:paraId="46F54370" w14:textId="77777777" w:rsidR="00284E3A" w:rsidRPr="001C375D" w:rsidRDefault="00284E3A" w:rsidP="00284E3A">
      <w:pPr>
        <w:spacing w:line="360" w:lineRule="auto"/>
        <w:jc w:val="both"/>
        <w:rPr>
          <w:rFonts w:ascii="Garamond" w:hAnsi="Garamond" w:cs="Times New Roman"/>
          <w:b/>
          <w:bCs/>
          <w:color w:val="002060"/>
          <w:sz w:val="28"/>
          <w:szCs w:val="28"/>
        </w:rPr>
      </w:pPr>
      <w:r w:rsidRPr="001C375D">
        <w:rPr>
          <w:rFonts w:ascii="Garamond" w:hAnsi="Garamond" w:cs="Times New Roman"/>
          <w:b/>
          <w:bCs/>
          <w:color w:val="002060"/>
          <w:sz w:val="28"/>
          <w:szCs w:val="28"/>
        </w:rPr>
        <w:t>Overview and purpose</w:t>
      </w:r>
    </w:p>
    <w:p w14:paraId="4A290BF5" w14:textId="77777777" w:rsidR="00284E3A" w:rsidRPr="001C375D" w:rsidRDefault="00284E3A" w:rsidP="00284E3A">
      <w:pPr>
        <w:spacing w:line="360" w:lineRule="auto"/>
        <w:jc w:val="both"/>
        <w:rPr>
          <w:rFonts w:ascii="Garamond" w:hAnsi="Garamond" w:cs="Times New Roman"/>
          <w:b/>
          <w:bCs/>
          <w:sz w:val="28"/>
          <w:szCs w:val="28"/>
        </w:rPr>
      </w:pPr>
      <w:r w:rsidRPr="001C375D">
        <w:rPr>
          <w:rFonts w:ascii="Garamond" w:hAnsi="Garamond" w:cs="Times New Roman"/>
          <w:bCs/>
          <w:sz w:val="28"/>
          <w:szCs w:val="28"/>
        </w:rPr>
        <w:t>Oral diseases pose significant health challenges that impact various aspects of life, with exceptionally high prevalence observed among vulnerable groups such as institutionalised children/orphanages. They are children under 18 years of age who have lost one or both parents and are often institutionalised, face unique circumstances characterised by isolation, environmental deprivation, and absence of parental guidance. Unfortunately, these children have been subject to sympathy, neglect, marginalisation, or even hidden away in the community and the situation was worsened by the COVID-19 pandemic. The institutions responsible for their care often struggle to meet their basic needs, providing physical necessities like security, food, and shelter but lacking emotional support. Therefore, there is an urgent need to prioritise comprehensive oral healthcare for this overlooked population</w:t>
      </w:r>
      <w:r w:rsidRPr="001C375D">
        <w:rPr>
          <w:rFonts w:ascii="Garamond" w:hAnsi="Garamond" w:cs="Times New Roman"/>
          <w:b/>
          <w:bCs/>
          <w:sz w:val="28"/>
          <w:szCs w:val="28"/>
        </w:rPr>
        <w:t xml:space="preserve">. </w:t>
      </w:r>
    </w:p>
    <w:p w14:paraId="23BCA1E7" w14:textId="77777777" w:rsidR="00284E3A" w:rsidRPr="001C375D" w:rsidRDefault="00284E3A" w:rsidP="00284E3A">
      <w:pPr>
        <w:spacing w:line="360" w:lineRule="auto"/>
        <w:jc w:val="both"/>
        <w:rPr>
          <w:rFonts w:ascii="Garamond" w:hAnsi="Garamond" w:cs="Times New Roman"/>
          <w:bCs/>
          <w:sz w:val="28"/>
          <w:szCs w:val="28"/>
        </w:rPr>
      </w:pPr>
    </w:p>
    <w:p w14:paraId="169BE3FA" w14:textId="77777777" w:rsidR="00284E3A" w:rsidRPr="001C375D" w:rsidRDefault="00284E3A" w:rsidP="00284E3A">
      <w:pPr>
        <w:spacing w:line="360" w:lineRule="auto"/>
        <w:jc w:val="both"/>
        <w:rPr>
          <w:rFonts w:ascii="Garamond" w:hAnsi="Garamond" w:cs="Times New Roman"/>
          <w:bCs/>
          <w:sz w:val="28"/>
          <w:szCs w:val="28"/>
        </w:rPr>
      </w:pPr>
      <w:r w:rsidRPr="001C375D">
        <w:rPr>
          <w:rFonts w:ascii="Garamond" w:hAnsi="Garamond" w:cs="Times New Roman"/>
          <w:bCs/>
          <w:sz w:val="28"/>
          <w:szCs w:val="28"/>
        </w:rPr>
        <w:t>In order to promote the oral health of these children, ISPPD invites various institutions to take up activities focussed on this group. A national-level competition for recognizing Outstanding Oral Health Care Initiatives for underprivileged Children is being announced with the guidelines below.</w:t>
      </w:r>
    </w:p>
    <w:p w14:paraId="7585A51D" w14:textId="77777777" w:rsidR="00284E3A" w:rsidRPr="001C375D" w:rsidRDefault="00284E3A" w:rsidP="00284E3A">
      <w:pPr>
        <w:spacing w:line="360" w:lineRule="auto"/>
        <w:jc w:val="both"/>
        <w:rPr>
          <w:rFonts w:ascii="Garamond" w:hAnsi="Garamond" w:cs="Times New Roman"/>
          <w:b/>
          <w:bCs/>
          <w:color w:val="002060"/>
          <w:sz w:val="28"/>
          <w:szCs w:val="28"/>
        </w:rPr>
      </w:pPr>
    </w:p>
    <w:p w14:paraId="231C4BB0" w14:textId="77777777" w:rsidR="00284E3A" w:rsidRPr="001C375D" w:rsidRDefault="00284E3A" w:rsidP="00284E3A">
      <w:pPr>
        <w:spacing w:line="360" w:lineRule="auto"/>
        <w:jc w:val="both"/>
        <w:rPr>
          <w:rFonts w:ascii="Garamond" w:hAnsi="Garamond" w:cs="Times New Roman"/>
          <w:b/>
          <w:bCs/>
          <w:color w:val="002060"/>
          <w:sz w:val="28"/>
          <w:szCs w:val="28"/>
        </w:rPr>
      </w:pPr>
      <w:r w:rsidRPr="001C375D">
        <w:rPr>
          <w:rFonts w:ascii="Garamond" w:hAnsi="Garamond" w:cs="Times New Roman"/>
          <w:b/>
          <w:bCs/>
          <w:color w:val="002060"/>
          <w:sz w:val="28"/>
          <w:szCs w:val="28"/>
        </w:rPr>
        <w:t>Guidelines</w:t>
      </w:r>
    </w:p>
    <w:p w14:paraId="0F90660C" w14:textId="77777777" w:rsidR="00284E3A" w:rsidRPr="001C375D" w:rsidRDefault="00284E3A" w:rsidP="00284E3A">
      <w:pPr>
        <w:spacing w:line="360" w:lineRule="auto"/>
        <w:jc w:val="both"/>
        <w:rPr>
          <w:rFonts w:ascii="Garamond" w:hAnsi="Garamond" w:cs="Times New Roman"/>
          <w:bCs/>
          <w:sz w:val="28"/>
          <w:szCs w:val="28"/>
        </w:rPr>
      </w:pPr>
      <w:r w:rsidRPr="001C375D">
        <w:rPr>
          <w:rFonts w:ascii="Garamond" w:hAnsi="Garamond" w:cs="Times New Roman"/>
          <w:b/>
          <w:bCs/>
          <w:sz w:val="28"/>
          <w:szCs w:val="28"/>
        </w:rPr>
        <w:t>•</w:t>
      </w:r>
      <w:r w:rsidRPr="001C375D">
        <w:rPr>
          <w:rFonts w:ascii="Garamond" w:hAnsi="Garamond" w:cs="Times New Roman"/>
          <w:b/>
          <w:bCs/>
          <w:sz w:val="28"/>
          <w:szCs w:val="28"/>
        </w:rPr>
        <w:tab/>
      </w:r>
      <w:r w:rsidRPr="001C375D">
        <w:rPr>
          <w:rFonts w:ascii="Garamond" w:hAnsi="Garamond" w:cs="Times New Roman"/>
          <w:bCs/>
          <w:sz w:val="28"/>
          <w:szCs w:val="28"/>
        </w:rPr>
        <w:t xml:space="preserve">The activities should have been undertaken for underprivileged children at various </w:t>
      </w:r>
      <w:proofErr w:type="spellStart"/>
      <w:r w:rsidRPr="001C375D">
        <w:rPr>
          <w:rFonts w:ascii="Garamond" w:hAnsi="Garamond" w:cs="Times New Roman"/>
          <w:bCs/>
          <w:sz w:val="28"/>
          <w:szCs w:val="28"/>
        </w:rPr>
        <w:t>childrens'</w:t>
      </w:r>
      <w:proofErr w:type="spellEnd"/>
      <w:r w:rsidRPr="001C375D">
        <w:rPr>
          <w:rFonts w:ascii="Garamond" w:hAnsi="Garamond" w:cs="Times New Roman"/>
          <w:bCs/>
          <w:sz w:val="28"/>
          <w:szCs w:val="28"/>
        </w:rPr>
        <w:t xml:space="preserve"> homes/orphanages, etc., and are being run by various governmental or non-governmental organisations.</w:t>
      </w:r>
    </w:p>
    <w:p w14:paraId="31A79C4C" w14:textId="77777777" w:rsidR="00284E3A" w:rsidRPr="001C375D" w:rsidRDefault="00284E3A" w:rsidP="00284E3A">
      <w:pPr>
        <w:spacing w:line="360" w:lineRule="auto"/>
        <w:jc w:val="both"/>
        <w:rPr>
          <w:rFonts w:ascii="Garamond" w:hAnsi="Garamond" w:cs="Times New Roman"/>
          <w:bCs/>
          <w:sz w:val="28"/>
          <w:szCs w:val="28"/>
        </w:rPr>
      </w:pPr>
      <w:r w:rsidRPr="001C375D">
        <w:rPr>
          <w:rFonts w:ascii="Garamond" w:hAnsi="Garamond" w:cs="Times New Roman"/>
          <w:bCs/>
          <w:sz w:val="28"/>
          <w:szCs w:val="28"/>
        </w:rPr>
        <w:lastRenderedPageBreak/>
        <w:t>•</w:t>
      </w:r>
      <w:r w:rsidRPr="001C375D">
        <w:rPr>
          <w:rFonts w:ascii="Garamond" w:hAnsi="Garamond" w:cs="Times New Roman"/>
          <w:bCs/>
          <w:sz w:val="28"/>
          <w:szCs w:val="28"/>
        </w:rPr>
        <w:tab/>
        <w:t>Appropriate permission must be obtained from all relevant authorities or governing bodies. (e.g. Dept of Social Welfare/NGOs etc)</w:t>
      </w:r>
    </w:p>
    <w:p w14:paraId="0623E375" w14:textId="77777777" w:rsidR="00284E3A" w:rsidRPr="001C375D" w:rsidRDefault="00284E3A" w:rsidP="00284E3A">
      <w:pPr>
        <w:spacing w:line="360" w:lineRule="auto"/>
        <w:jc w:val="both"/>
        <w:rPr>
          <w:rFonts w:ascii="Garamond" w:hAnsi="Garamond" w:cs="Times New Roman"/>
          <w:bCs/>
          <w:sz w:val="28"/>
          <w:szCs w:val="28"/>
        </w:rPr>
      </w:pPr>
      <w:r w:rsidRPr="001C375D">
        <w:rPr>
          <w:rFonts w:ascii="Garamond" w:hAnsi="Garamond" w:cs="Times New Roman"/>
          <w:bCs/>
          <w:sz w:val="28"/>
          <w:szCs w:val="28"/>
        </w:rPr>
        <w:t>•</w:t>
      </w:r>
      <w:r w:rsidRPr="001C375D">
        <w:rPr>
          <w:rFonts w:ascii="Garamond" w:hAnsi="Garamond" w:cs="Times New Roman"/>
          <w:bCs/>
          <w:sz w:val="28"/>
          <w:szCs w:val="28"/>
        </w:rPr>
        <w:tab/>
        <w:t xml:space="preserve">The outreach initiative must be distinctive and should make a substantial impact, being well-received within the community. </w:t>
      </w:r>
    </w:p>
    <w:p w14:paraId="29D9BCCC" w14:textId="77777777" w:rsidR="00284E3A" w:rsidRPr="001C375D" w:rsidRDefault="00284E3A" w:rsidP="00284E3A">
      <w:pPr>
        <w:spacing w:line="360" w:lineRule="auto"/>
        <w:jc w:val="both"/>
        <w:rPr>
          <w:rFonts w:ascii="Garamond" w:hAnsi="Garamond" w:cs="Times New Roman"/>
          <w:bCs/>
          <w:sz w:val="28"/>
          <w:szCs w:val="28"/>
        </w:rPr>
      </w:pPr>
      <w:r w:rsidRPr="001C375D">
        <w:rPr>
          <w:rFonts w:ascii="Garamond" w:hAnsi="Garamond" w:cs="Times New Roman"/>
          <w:bCs/>
          <w:sz w:val="28"/>
          <w:szCs w:val="28"/>
        </w:rPr>
        <w:t>•</w:t>
      </w:r>
      <w:r w:rsidRPr="001C375D">
        <w:rPr>
          <w:rFonts w:ascii="Garamond" w:hAnsi="Garamond" w:cs="Times New Roman"/>
          <w:bCs/>
          <w:sz w:val="28"/>
          <w:szCs w:val="28"/>
        </w:rPr>
        <w:tab/>
        <w:t>A plethora of activities could be undertaken like -</w:t>
      </w:r>
    </w:p>
    <w:p w14:paraId="212CA7EA" w14:textId="77777777" w:rsidR="00284E3A" w:rsidRPr="001C375D" w:rsidRDefault="00284E3A" w:rsidP="00284E3A">
      <w:pPr>
        <w:spacing w:line="360" w:lineRule="auto"/>
        <w:jc w:val="both"/>
        <w:rPr>
          <w:rFonts w:ascii="Garamond" w:hAnsi="Garamond" w:cs="Times New Roman"/>
          <w:bCs/>
          <w:sz w:val="28"/>
          <w:szCs w:val="28"/>
        </w:rPr>
      </w:pPr>
      <w:r w:rsidRPr="001C375D">
        <w:rPr>
          <w:rFonts w:ascii="Garamond" w:hAnsi="Garamond" w:cs="Times New Roman"/>
          <w:bCs/>
          <w:sz w:val="28"/>
          <w:szCs w:val="28"/>
        </w:rPr>
        <w:t>o</w:t>
      </w:r>
      <w:r w:rsidRPr="001C375D">
        <w:rPr>
          <w:rFonts w:ascii="Garamond" w:hAnsi="Garamond" w:cs="Times New Roman"/>
          <w:bCs/>
          <w:sz w:val="28"/>
          <w:szCs w:val="28"/>
        </w:rPr>
        <w:tab/>
        <w:t>oral health education sessions, IEC/SBCC activities</w:t>
      </w:r>
    </w:p>
    <w:p w14:paraId="493292A0" w14:textId="77777777" w:rsidR="00284E3A" w:rsidRPr="001C375D" w:rsidRDefault="00284E3A" w:rsidP="00284E3A">
      <w:pPr>
        <w:spacing w:line="360" w:lineRule="auto"/>
        <w:jc w:val="both"/>
        <w:rPr>
          <w:rFonts w:ascii="Garamond" w:hAnsi="Garamond" w:cs="Times New Roman"/>
          <w:bCs/>
          <w:sz w:val="28"/>
          <w:szCs w:val="28"/>
        </w:rPr>
      </w:pPr>
      <w:r w:rsidRPr="001C375D">
        <w:rPr>
          <w:rFonts w:ascii="Garamond" w:hAnsi="Garamond" w:cs="Times New Roman"/>
          <w:bCs/>
          <w:sz w:val="28"/>
          <w:szCs w:val="28"/>
        </w:rPr>
        <w:t>o</w:t>
      </w:r>
      <w:r w:rsidRPr="001C375D">
        <w:rPr>
          <w:rFonts w:ascii="Garamond" w:hAnsi="Garamond" w:cs="Times New Roman"/>
          <w:bCs/>
          <w:sz w:val="28"/>
          <w:szCs w:val="28"/>
        </w:rPr>
        <w:tab/>
        <w:t>Tooth brushing/F Mouth rinsing programs</w:t>
      </w:r>
    </w:p>
    <w:p w14:paraId="342FDD11" w14:textId="77777777" w:rsidR="00284E3A" w:rsidRPr="001C375D" w:rsidRDefault="00284E3A" w:rsidP="00284E3A">
      <w:pPr>
        <w:spacing w:line="360" w:lineRule="auto"/>
        <w:jc w:val="both"/>
        <w:rPr>
          <w:rFonts w:ascii="Garamond" w:hAnsi="Garamond" w:cs="Times New Roman"/>
          <w:bCs/>
          <w:sz w:val="28"/>
          <w:szCs w:val="28"/>
        </w:rPr>
      </w:pPr>
      <w:r w:rsidRPr="001C375D">
        <w:rPr>
          <w:rFonts w:ascii="Garamond" w:hAnsi="Garamond" w:cs="Times New Roman"/>
          <w:bCs/>
          <w:sz w:val="28"/>
          <w:szCs w:val="28"/>
        </w:rPr>
        <w:t>o</w:t>
      </w:r>
      <w:r w:rsidRPr="001C375D">
        <w:rPr>
          <w:rFonts w:ascii="Garamond" w:hAnsi="Garamond" w:cs="Times New Roman"/>
          <w:bCs/>
          <w:sz w:val="28"/>
          <w:szCs w:val="28"/>
        </w:rPr>
        <w:tab/>
        <w:t>F Varnish and sealant programme</w:t>
      </w:r>
    </w:p>
    <w:p w14:paraId="2B409FF5" w14:textId="77777777" w:rsidR="00284E3A" w:rsidRPr="001C375D" w:rsidRDefault="00284E3A" w:rsidP="00284E3A">
      <w:pPr>
        <w:spacing w:line="360" w:lineRule="auto"/>
        <w:jc w:val="both"/>
        <w:rPr>
          <w:rFonts w:ascii="Garamond" w:hAnsi="Garamond" w:cs="Times New Roman"/>
          <w:bCs/>
          <w:sz w:val="28"/>
          <w:szCs w:val="28"/>
        </w:rPr>
      </w:pPr>
      <w:r w:rsidRPr="001C375D">
        <w:rPr>
          <w:rFonts w:ascii="Garamond" w:hAnsi="Garamond" w:cs="Times New Roman"/>
          <w:bCs/>
          <w:sz w:val="28"/>
          <w:szCs w:val="28"/>
        </w:rPr>
        <w:t>o</w:t>
      </w:r>
      <w:r w:rsidRPr="001C375D">
        <w:rPr>
          <w:rFonts w:ascii="Garamond" w:hAnsi="Garamond" w:cs="Times New Roman"/>
          <w:bCs/>
          <w:sz w:val="28"/>
          <w:szCs w:val="28"/>
        </w:rPr>
        <w:tab/>
        <w:t>curative services</w:t>
      </w:r>
    </w:p>
    <w:p w14:paraId="6945381E" w14:textId="77777777" w:rsidR="00284E3A" w:rsidRPr="001C375D" w:rsidRDefault="00284E3A" w:rsidP="00284E3A">
      <w:pPr>
        <w:spacing w:line="360" w:lineRule="auto"/>
        <w:jc w:val="both"/>
        <w:rPr>
          <w:rFonts w:ascii="Garamond" w:hAnsi="Garamond" w:cs="Times New Roman"/>
          <w:bCs/>
          <w:sz w:val="28"/>
          <w:szCs w:val="28"/>
        </w:rPr>
      </w:pPr>
      <w:r w:rsidRPr="001C375D">
        <w:rPr>
          <w:rFonts w:ascii="Garamond" w:hAnsi="Garamond" w:cs="Times New Roman"/>
          <w:bCs/>
          <w:sz w:val="28"/>
          <w:szCs w:val="28"/>
        </w:rPr>
        <w:t>o</w:t>
      </w:r>
      <w:r w:rsidRPr="001C375D">
        <w:rPr>
          <w:rFonts w:ascii="Garamond" w:hAnsi="Garamond" w:cs="Times New Roman"/>
          <w:bCs/>
          <w:sz w:val="28"/>
          <w:szCs w:val="28"/>
        </w:rPr>
        <w:tab/>
        <w:t>Other innovative oral healthcare activities</w:t>
      </w:r>
    </w:p>
    <w:p w14:paraId="1F86C6FE" w14:textId="77777777" w:rsidR="00284E3A" w:rsidRPr="001C375D" w:rsidRDefault="00284E3A" w:rsidP="00284E3A">
      <w:pPr>
        <w:spacing w:line="360" w:lineRule="auto"/>
        <w:jc w:val="both"/>
        <w:rPr>
          <w:rFonts w:ascii="Garamond" w:hAnsi="Garamond" w:cs="Times New Roman"/>
          <w:bCs/>
          <w:sz w:val="28"/>
          <w:szCs w:val="28"/>
        </w:rPr>
      </w:pPr>
      <w:r w:rsidRPr="001C375D">
        <w:rPr>
          <w:rFonts w:ascii="Garamond" w:hAnsi="Garamond" w:cs="Times New Roman"/>
          <w:bCs/>
          <w:sz w:val="28"/>
          <w:szCs w:val="28"/>
        </w:rPr>
        <w:t>o</w:t>
      </w:r>
      <w:r w:rsidRPr="001C375D">
        <w:rPr>
          <w:rFonts w:ascii="Garamond" w:hAnsi="Garamond" w:cs="Times New Roman"/>
          <w:bCs/>
          <w:sz w:val="28"/>
          <w:szCs w:val="28"/>
        </w:rPr>
        <w:tab/>
        <w:t>General health check up</w:t>
      </w:r>
    </w:p>
    <w:p w14:paraId="108CCDED" w14:textId="77777777" w:rsidR="00284E3A" w:rsidRPr="001C375D" w:rsidRDefault="00284E3A" w:rsidP="00284E3A">
      <w:pPr>
        <w:spacing w:line="360" w:lineRule="auto"/>
        <w:jc w:val="both"/>
        <w:rPr>
          <w:rFonts w:ascii="Garamond" w:hAnsi="Garamond" w:cs="Times New Roman"/>
          <w:bCs/>
          <w:sz w:val="28"/>
          <w:szCs w:val="28"/>
        </w:rPr>
      </w:pPr>
      <w:r w:rsidRPr="001C375D">
        <w:rPr>
          <w:rFonts w:ascii="Garamond" w:hAnsi="Garamond" w:cs="Times New Roman"/>
          <w:bCs/>
          <w:sz w:val="28"/>
          <w:szCs w:val="28"/>
        </w:rPr>
        <w:t>o</w:t>
      </w:r>
      <w:r w:rsidRPr="001C375D">
        <w:rPr>
          <w:rFonts w:ascii="Garamond" w:hAnsi="Garamond" w:cs="Times New Roman"/>
          <w:bCs/>
          <w:sz w:val="28"/>
          <w:szCs w:val="28"/>
        </w:rPr>
        <w:tab/>
        <w:t>Rehabilitation with/ without the help of NGOs, social workers etc</w:t>
      </w:r>
    </w:p>
    <w:p w14:paraId="04C4B3CD" w14:textId="77777777" w:rsidR="00284E3A" w:rsidRPr="001C375D" w:rsidRDefault="00284E3A" w:rsidP="00284E3A">
      <w:pPr>
        <w:spacing w:line="360" w:lineRule="auto"/>
        <w:jc w:val="both"/>
        <w:rPr>
          <w:rFonts w:ascii="Garamond" w:hAnsi="Garamond" w:cs="Times New Roman"/>
          <w:bCs/>
          <w:sz w:val="28"/>
          <w:szCs w:val="28"/>
        </w:rPr>
      </w:pPr>
      <w:r w:rsidRPr="001C375D">
        <w:rPr>
          <w:rFonts w:ascii="Garamond" w:hAnsi="Garamond" w:cs="Times New Roman"/>
          <w:bCs/>
          <w:sz w:val="28"/>
          <w:szCs w:val="28"/>
        </w:rPr>
        <w:t>o</w:t>
      </w:r>
      <w:r w:rsidRPr="001C375D">
        <w:rPr>
          <w:rFonts w:ascii="Garamond" w:hAnsi="Garamond" w:cs="Times New Roman"/>
          <w:bCs/>
          <w:sz w:val="28"/>
          <w:szCs w:val="28"/>
        </w:rPr>
        <w:tab/>
        <w:t xml:space="preserve">Any other activities to improve their </w:t>
      </w:r>
      <w:proofErr w:type="spellStart"/>
      <w:r w:rsidRPr="001C375D">
        <w:rPr>
          <w:rFonts w:ascii="Garamond" w:hAnsi="Garamond" w:cs="Times New Roman"/>
          <w:bCs/>
          <w:sz w:val="28"/>
          <w:szCs w:val="28"/>
        </w:rPr>
        <w:t>wll</w:t>
      </w:r>
      <w:proofErr w:type="spellEnd"/>
      <w:r w:rsidRPr="001C375D">
        <w:rPr>
          <w:rFonts w:ascii="Garamond" w:hAnsi="Garamond" w:cs="Times New Roman"/>
          <w:bCs/>
          <w:sz w:val="28"/>
          <w:szCs w:val="28"/>
        </w:rPr>
        <w:t xml:space="preserve">-being </w:t>
      </w:r>
    </w:p>
    <w:p w14:paraId="09326384" w14:textId="77777777" w:rsidR="00284E3A" w:rsidRPr="001C375D" w:rsidRDefault="00284E3A" w:rsidP="00284E3A">
      <w:pPr>
        <w:spacing w:line="360" w:lineRule="auto"/>
        <w:jc w:val="both"/>
        <w:rPr>
          <w:rFonts w:ascii="Garamond" w:hAnsi="Garamond" w:cs="Times New Roman"/>
          <w:bCs/>
          <w:sz w:val="28"/>
          <w:szCs w:val="28"/>
        </w:rPr>
      </w:pPr>
      <w:r w:rsidRPr="001C375D">
        <w:rPr>
          <w:rFonts w:ascii="Garamond" w:hAnsi="Garamond" w:cs="Times New Roman"/>
          <w:bCs/>
          <w:sz w:val="28"/>
          <w:szCs w:val="28"/>
        </w:rPr>
        <w:t>•</w:t>
      </w:r>
      <w:r w:rsidRPr="001C375D">
        <w:rPr>
          <w:rFonts w:ascii="Garamond" w:hAnsi="Garamond" w:cs="Times New Roman"/>
          <w:bCs/>
          <w:sz w:val="28"/>
          <w:szCs w:val="28"/>
        </w:rPr>
        <w:tab/>
        <w:t xml:space="preserve">Activities should be initiated and executed by employees or students of dental institutions/ children dental clinics in India, showcasing dedication to volunteerism and teamwork and promoting oral health services within the community. </w:t>
      </w:r>
    </w:p>
    <w:p w14:paraId="6D208096" w14:textId="77777777" w:rsidR="00284E3A" w:rsidRPr="001C375D" w:rsidRDefault="00284E3A" w:rsidP="00284E3A">
      <w:pPr>
        <w:spacing w:line="360" w:lineRule="auto"/>
        <w:jc w:val="both"/>
        <w:rPr>
          <w:rFonts w:ascii="Garamond" w:hAnsi="Garamond" w:cs="Times New Roman"/>
          <w:bCs/>
          <w:sz w:val="28"/>
          <w:szCs w:val="28"/>
        </w:rPr>
      </w:pPr>
      <w:r w:rsidRPr="001C375D">
        <w:rPr>
          <w:rFonts w:ascii="Garamond" w:hAnsi="Garamond" w:cs="Times New Roman"/>
          <w:bCs/>
          <w:sz w:val="28"/>
          <w:szCs w:val="28"/>
        </w:rPr>
        <w:t>•</w:t>
      </w:r>
      <w:r w:rsidRPr="001C375D">
        <w:rPr>
          <w:rFonts w:ascii="Garamond" w:hAnsi="Garamond" w:cs="Times New Roman"/>
          <w:bCs/>
          <w:sz w:val="28"/>
          <w:szCs w:val="28"/>
        </w:rPr>
        <w:tab/>
        <w:t>Support in terms of Human resources/Consumables, etc, could be solicited from various departments of the dental college and local organisations/associations like NGOs/IDA/IAPHD/pharmaceuticals, etc.</w:t>
      </w:r>
    </w:p>
    <w:p w14:paraId="12F1FF31" w14:textId="77777777" w:rsidR="00284E3A" w:rsidRPr="001C375D" w:rsidRDefault="00284E3A" w:rsidP="00284E3A">
      <w:pPr>
        <w:spacing w:line="360" w:lineRule="auto"/>
        <w:jc w:val="both"/>
        <w:rPr>
          <w:rFonts w:ascii="Garamond" w:hAnsi="Garamond" w:cs="Times New Roman"/>
          <w:bCs/>
          <w:sz w:val="28"/>
          <w:szCs w:val="28"/>
        </w:rPr>
      </w:pPr>
      <w:r w:rsidRPr="001C375D">
        <w:rPr>
          <w:rFonts w:ascii="Garamond" w:hAnsi="Garamond" w:cs="Times New Roman"/>
          <w:bCs/>
          <w:sz w:val="28"/>
          <w:szCs w:val="28"/>
        </w:rPr>
        <w:t>•</w:t>
      </w:r>
      <w:r w:rsidRPr="001C375D">
        <w:rPr>
          <w:rFonts w:ascii="Garamond" w:hAnsi="Garamond" w:cs="Times New Roman"/>
          <w:bCs/>
          <w:sz w:val="28"/>
          <w:szCs w:val="28"/>
        </w:rPr>
        <w:tab/>
        <w:t>Strategies should be developed to make the program sustainable with continued activities even beyond the last date.</w:t>
      </w:r>
    </w:p>
    <w:p w14:paraId="506DD34F" w14:textId="7011E7EC" w:rsidR="001C375D" w:rsidRPr="001C375D" w:rsidRDefault="00284E3A" w:rsidP="00284E3A">
      <w:pPr>
        <w:spacing w:line="360" w:lineRule="auto"/>
        <w:jc w:val="both"/>
        <w:rPr>
          <w:rFonts w:ascii="Garamond" w:hAnsi="Garamond" w:cs="Times New Roman"/>
          <w:bCs/>
          <w:color w:val="002060"/>
          <w:sz w:val="28"/>
          <w:szCs w:val="28"/>
        </w:rPr>
      </w:pPr>
      <w:r w:rsidRPr="001C375D">
        <w:rPr>
          <w:rFonts w:ascii="Garamond" w:hAnsi="Garamond" w:cs="Times New Roman"/>
          <w:bCs/>
          <w:sz w:val="28"/>
          <w:szCs w:val="28"/>
        </w:rPr>
        <w:t>Due recognition should be given to ISPPD in this initiative's mass media / social media posts</w:t>
      </w:r>
      <w:r w:rsidR="001C375D">
        <w:rPr>
          <w:rFonts w:ascii="Garamond" w:hAnsi="Garamond" w:cs="Times New Roman"/>
          <w:bCs/>
          <w:sz w:val="28"/>
          <w:szCs w:val="28"/>
        </w:rPr>
        <w:t>.</w:t>
      </w:r>
    </w:p>
    <w:p w14:paraId="79FB3B99" w14:textId="1FE9A678" w:rsidR="001C375D" w:rsidRPr="001C375D" w:rsidRDefault="001C375D" w:rsidP="00284E3A">
      <w:pPr>
        <w:spacing w:line="360" w:lineRule="auto"/>
        <w:jc w:val="both"/>
        <w:rPr>
          <w:rFonts w:ascii="Garamond" w:hAnsi="Garamond" w:cs="Times New Roman"/>
          <w:bCs/>
          <w:color w:val="002060"/>
          <w:sz w:val="28"/>
          <w:szCs w:val="28"/>
        </w:rPr>
      </w:pPr>
      <w:r w:rsidRPr="001C375D">
        <w:rPr>
          <w:rFonts w:ascii="Garamond" w:hAnsi="Garamond" w:cs="Times New Roman"/>
          <w:bCs/>
          <w:color w:val="002060"/>
          <w:sz w:val="28"/>
          <w:szCs w:val="28"/>
        </w:rPr>
        <w:t>--------------------------------------------------End---------------------------------------------</w:t>
      </w:r>
    </w:p>
    <w:p w14:paraId="362A47F5" w14:textId="0F1740B9" w:rsidR="001C375D" w:rsidRPr="001C375D" w:rsidRDefault="001C375D" w:rsidP="00284E3A">
      <w:pPr>
        <w:spacing w:line="360" w:lineRule="auto"/>
        <w:jc w:val="both"/>
        <w:rPr>
          <w:rFonts w:ascii="Garamond" w:hAnsi="Garamond" w:cs="Times New Roman"/>
          <w:bCs/>
          <w:sz w:val="28"/>
          <w:szCs w:val="28"/>
        </w:rPr>
        <w:sectPr w:rsidR="001C375D" w:rsidRPr="001C375D" w:rsidSect="00284E3A">
          <w:pgSz w:w="11906" w:h="16838"/>
          <w:pgMar w:top="1701" w:right="1440" w:bottom="1440" w:left="1440" w:header="709" w:footer="709" w:gutter="0"/>
          <w:cols w:space="708"/>
          <w:docGrid w:linePitch="360"/>
        </w:sectPr>
      </w:pPr>
      <w:r>
        <w:rPr>
          <w:rFonts w:ascii="Garamond" w:hAnsi="Garamond" w:cs="Times New Roman"/>
          <w:bCs/>
          <w:sz w:val="28"/>
          <w:szCs w:val="28"/>
        </w:rPr>
        <w:lastRenderedPageBreak/>
        <w:t>-</w:t>
      </w:r>
    </w:p>
    <w:p w14:paraId="27030BBC" w14:textId="1F60021B" w:rsidR="00F61E89" w:rsidRPr="001C375D" w:rsidRDefault="00F61E89" w:rsidP="001C375D">
      <w:pPr>
        <w:pStyle w:val="ListParagraph"/>
        <w:spacing w:line="360" w:lineRule="auto"/>
        <w:ind w:right="84"/>
        <w:jc w:val="both"/>
        <w:rPr>
          <w:rFonts w:ascii="Garamond" w:hAnsi="Garamond" w:cs="Times New Roman"/>
          <w:color w:val="000000" w:themeColor="text1"/>
          <w:sz w:val="24"/>
          <w:szCs w:val="24"/>
        </w:rPr>
      </w:pPr>
    </w:p>
    <w:p w14:paraId="0950F7FA" w14:textId="77777777" w:rsidR="008D2FA2" w:rsidRPr="001C375D" w:rsidRDefault="008D2FA2" w:rsidP="00627770">
      <w:pPr>
        <w:spacing w:line="360" w:lineRule="auto"/>
        <w:jc w:val="both"/>
        <w:rPr>
          <w:rFonts w:ascii="Garamond" w:hAnsi="Garamond" w:cs="Times New Roman"/>
          <w:b/>
          <w:bCs/>
          <w:sz w:val="24"/>
          <w:szCs w:val="24"/>
        </w:rPr>
        <w:sectPr w:rsidR="008D2FA2" w:rsidRPr="001C375D" w:rsidSect="00433F27">
          <w:pgSz w:w="11906" w:h="16838"/>
          <w:pgMar w:top="1702" w:right="1440" w:bottom="1440" w:left="1440" w:header="708" w:footer="708" w:gutter="0"/>
          <w:cols w:space="708"/>
          <w:docGrid w:linePitch="360"/>
        </w:sectPr>
      </w:pPr>
    </w:p>
    <w:p w14:paraId="51F8D0DD" w14:textId="4574DD94" w:rsidR="00627770" w:rsidRPr="001C375D" w:rsidRDefault="00627770" w:rsidP="00284E3A">
      <w:pPr>
        <w:spacing w:line="360" w:lineRule="auto"/>
        <w:jc w:val="center"/>
        <w:rPr>
          <w:rFonts w:ascii="Garamond" w:hAnsi="Garamond" w:cs="Times New Roman"/>
          <w:sz w:val="24"/>
          <w:szCs w:val="24"/>
        </w:rPr>
      </w:pPr>
    </w:p>
    <w:sectPr w:rsidR="00627770" w:rsidRPr="001C375D" w:rsidSect="00433F27">
      <w:pgSz w:w="20160" w:h="12240" w:orient="landscape" w:code="5"/>
      <w:pgMar w:top="851" w:right="170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25669"/>
    <w:multiLevelType w:val="hybridMultilevel"/>
    <w:tmpl w:val="FA62136A"/>
    <w:lvl w:ilvl="0" w:tplc="341EDCE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691973"/>
    <w:multiLevelType w:val="hybridMultilevel"/>
    <w:tmpl w:val="2D58F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C2931"/>
    <w:multiLevelType w:val="hybridMultilevel"/>
    <w:tmpl w:val="09C046B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91D0007"/>
    <w:multiLevelType w:val="hybridMultilevel"/>
    <w:tmpl w:val="EC760908"/>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 w15:restartNumberingAfterBreak="0">
    <w:nsid w:val="2C736C9C"/>
    <w:multiLevelType w:val="hybridMultilevel"/>
    <w:tmpl w:val="EC760908"/>
    <w:lvl w:ilvl="0" w:tplc="40090019">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5" w15:restartNumberingAfterBreak="0">
    <w:nsid w:val="2CD1138C"/>
    <w:multiLevelType w:val="hybridMultilevel"/>
    <w:tmpl w:val="1BB43E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CE8085D"/>
    <w:multiLevelType w:val="hybridMultilevel"/>
    <w:tmpl w:val="1BB43E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FC137D"/>
    <w:multiLevelType w:val="hybridMultilevel"/>
    <w:tmpl w:val="F5CADB78"/>
    <w:lvl w:ilvl="0" w:tplc="DCAAE1BE">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8" w15:restartNumberingAfterBreak="0">
    <w:nsid w:val="3934313A"/>
    <w:multiLevelType w:val="hybridMultilevel"/>
    <w:tmpl w:val="9BEC5CA8"/>
    <w:lvl w:ilvl="0" w:tplc="E4E0FE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C4138B0"/>
    <w:multiLevelType w:val="hybridMultilevel"/>
    <w:tmpl w:val="603E7EDE"/>
    <w:lvl w:ilvl="0" w:tplc="D07EEC2E">
      <w:start w:val="1"/>
      <w:numFmt w:val="lowerLetter"/>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10" w15:restartNumberingAfterBreak="0">
    <w:nsid w:val="45D95C85"/>
    <w:multiLevelType w:val="hybridMultilevel"/>
    <w:tmpl w:val="82DE000A"/>
    <w:lvl w:ilvl="0" w:tplc="E7BCD91A">
      <w:start w:val="1"/>
      <w:numFmt w:val="bullet"/>
      <w:lvlText w:val=""/>
      <w:lvlJc w:val="left"/>
      <w:pPr>
        <w:ind w:left="1560" w:hanging="360"/>
      </w:pPr>
      <w:rPr>
        <w:rFonts w:ascii="Symbol" w:hAnsi="Symbol" w:hint="default"/>
        <w:color w:val="0D0D0D" w:themeColor="text1" w:themeTint="F2"/>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11" w15:restartNumberingAfterBreak="0">
    <w:nsid w:val="50796A3E"/>
    <w:multiLevelType w:val="hybridMultilevel"/>
    <w:tmpl w:val="58869C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0FA1370"/>
    <w:multiLevelType w:val="hybridMultilevel"/>
    <w:tmpl w:val="BF6AD7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63951296">
    <w:abstractNumId w:val="4"/>
  </w:num>
  <w:num w:numId="2" w16cid:durableId="815798254">
    <w:abstractNumId w:val="7"/>
  </w:num>
  <w:num w:numId="3" w16cid:durableId="815417460">
    <w:abstractNumId w:val="2"/>
  </w:num>
  <w:num w:numId="4" w16cid:durableId="948777351">
    <w:abstractNumId w:val="0"/>
  </w:num>
  <w:num w:numId="5" w16cid:durableId="1512177785">
    <w:abstractNumId w:val="12"/>
  </w:num>
  <w:num w:numId="6" w16cid:durableId="1361785324">
    <w:abstractNumId w:val="8"/>
  </w:num>
  <w:num w:numId="7" w16cid:durableId="1771732954">
    <w:abstractNumId w:val="1"/>
  </w:num>
  <w:num w:numId="8" w16cid:durableId="1733653445">
    <w:abstractNumId w:val="5"/>
  </w:num>
  <w:num w:numId="9" w16cid:durableId="537550831">
    <w:abstractNumId w:val="10"/>
  </w:num>
  <w:num w:numId="10" w16cid:durableId="998657418">
    <w:abstractNumId w:val="6"/>
  </w:num>
  <w:num w:numId="11" w16cid:durableId="1410662621">
    <w:abstractNumId w:val="3"/>
  </w:num>
  <w:num w:numId="12" w16cid:durableId="874584901">
    <w:abstractNumId w:val="11"/>
  </w:num>
  <w:num w:numId="13" w16cid:durableId="11713379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E4B"/>
    <w:rsid w:val="000205EA"/>
    <w:rsid w:val="0003359E"/>
    <w:rsid w:val="00040FC5"/>
    <w:rsid w:val="0008052D"/>
    <w:rsid w:val="00165404"/>
    <w:rsid w:val="00193D34"/>
    <w:rsid w:val="00193FC4"/>
    <w:rsid w:val="001B6CC7"/>
    <w:rsid w:val="001C375D"/>
    <w:rsid w:val="001D775C"/>
    <w:rsid w:val="00284E3A"/>
    <w:rsid w:val="002F6E75"/>
    <w:rsid w:val="00317BB2"/>
    <w:rsid w:val="00343E4B"/>
    <w:rsid w:val="0037794C"/>
    <w:rsid w:val="00384C25"/>
    <w:rsid w:val="00433F27"/>
    <w:rsid w:val="004575DB"/>
    <w:rsid w:val="004945D4"/>
    <w:rsid w:val="004E1338"/>
    <w:rsid w:val="004F7C33"/>
    <w:rsid w:val="00513552"/>
    <w:rsid w:val="005B2B7A"/>
    <w:rsid w:val="005E513C"/>
    <w:rsid w:val="005F05F0"/>
    <w:rsid w:val="006002A1"/>
    <w:rsid w:val="00611D10"/>
    <w:rsid w:val="00627770"/>
    <w:rsid w:val="0067085F"/>
    <w:rsid w:val="0069100E"/>
    <w:rsid w:val="00697ACF"/>
    <w:rsid w:val="006B3646"/>
    <w:rsid w:val="007017A8"/>
    <w:rsid w:val="007B69D5"/>
    <w:rsid w:val="007F33BA"/>
    <w:rsid w:val="00815EE7"/>
    <w:rsid w:val="0088316E"/>
    <w:rsid w:val="008A2722"/>
    <w:rsid w:val="008C41FD"/>
    <w:rsid w:val="008D2FA2"/>
    <w:rsid w:val="009440E5"/>
    <w:rsid w:val="009A2731"/>
    <w:rsid w:val="009D736C"/>
    <w:rsid w:val="009F32CF"/>
    <w:rsid w:val="00AD4829"/>
    <w:rsid w:val="00AD55AA"/>
    <w:rsid w:val="00B4488B"/>
    <w:rsid w:val="00B62EE2"/>
    <w:rsid w:val="00B75C71"/>
    <w:rsid w:val="00B830CA"/>
    <w:rsid w:val="00B86B00"/>
    <w:rsid w:val="00C728A3"/>
    <w:rsid w:val="00CA2176"/>
    <w:rsid w:val="00CF4773"/>
    <w:rsid w:val="00D54BF4"/>
    <w:rsid w:val="00D665E5"/>
    <w:rsid w:val="00DD1EBE"/>
    <w:rsid w:val="00DF43BD"/>
    <w:rsid w:val="00E13EA9"/>
    <w:rsid w:val="00E72362"/>
    <w:rsid w:val="00E77BD7"/>
    <w:rsid w:val="00E966D4"/>
    <w:rsid w:val="00F027C5"/>
    <w:rsid w:val="00F17DBC"/>
    <w:rsid w:val="00F43A6C"/>
    <w:rsid w:val="00F61E89"/>
    <w:rsid w:val="00FF627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29F52"/>
  <w15:chartTrackingRefBased/>
  <w15:docId w15:val="{1C3A7881-9BE1-4D6D-BD58-D05FED40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5F0"/>
    <w:pPr>
      <w:ind w:left="720"/>
      <w:contextualSpacing/>
    </w:pPr>
  </w:style>
  <w:style w:type="table" w:styleId="TableGrid">
    <w:name w:val="Table Grid"/>
    <w:basedOn w:val="TableNormal"/>
    <w:uiPriority w:val="39"/>
    <w:rsid w:val="00E7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9D5"/>
    <w:rPr>
      <w:color w:val="0563C1" w:themeColor="hyperlink"/>
      <w:u w:val="single"/>
    </w:rPr>
  </w:style>
  <w:style w:type="character" w:customStyle="1" w:styleId="UnresolvedMention1">
    <w:name w:val="Unresolved Mention1"/>
    <w:basedOn w:val="DefaultParagraphFont"/>
    <w:uiPriority w:val="99"/>
    <w:semiHidden/>
    <w:unhideWhenUsed/>
    <w:rsid w:val="007B6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Ram Surath</dc:creator>
  <cp:keywords/>
  <dc:description/>
  <cp:lastModifiedBy>Vasudevanaidu Kilaparthi</cp:lastModifiedBy>
  <cp:revision>4</cp:revision>
  <dcterms:created xsi:type="dcterms:W3CDTF">2024-02-22T10:59:00Z</dcterms:created>
  <dcterms:modified xsi:type="dcterms:W3CDTF">2024-07-15T14:38:00Z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0a3f421a-f0d8-49b1-b81c-b5091a76021e</vt:lpwstr>
  </property>
</Properties>
</file>